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3652"/>
        <w:gridCol w:w="11057"/>
      </w:tblGrid>
      <w:tr w:rsidR="008B3B10" w14:paraId="7185678F" w14:textId="77777777" w:rsidTr="008B3B10">
        <w:tc>
          <w:tcPr>
            <w:tcW w:w="3652" w:type="dxa"/>
          </w:tcPr>
          <w:p w14:paraId="14BBEC9D" w14:textId="0661F2E6" w:rsidR="008B3B10" w:rsidRPr="008606C3" w:rsidRDefault="008606C3" w:rsidP="008606C3">
            <w:pPr>
              <w:jc w:val="center"/>
              <w:rPr>
                <w:rFonts w:ascii="Times New Roman" w:hAnsi="Times New Roman" w:cs="Times New Roman"/>
                <w:b/>
                <w:bCs/>
                <w:sz w:val="28"/>
                <w:szCs w:val="28"/>
              </w:rPr>
            </w:pPr>
            <w:r>
              <w:rPr>
                <w:rFonts w:ascii="Times New Roman" w:hAnsi="Times New Roman" w:cs="Times New Roman"/>
                <w:b/>
                <w:bCs/>
                <w:sz w:val="28"/>
                <w:szCs w:val="28"/>
              </w:rPr>
              <w:t>ТЕМА</w:t>
            </w:r>
          </w:p>
        </w:tc>
        <w:tc>
          <w:tcPr>
            <w:tcW w:w="11057" w:type="dxa"/>
          </w:tcPr>
          <w:p w14:paraId="0870FC22" w14:textId="317939CA" w:rsidR="008B3B10" w:rsidRPr="008606C3" w:rsidRDefault="008606C3" w:rsidP="008606C3">
            <w:pPr>
              <w:ind w:firstLine="463"/>
              <w:jc w:val="center"/>
              <w:rPr>
                <w:rFonts w:ascii="Times New Roman" w:hAnsi="Times New Roman" w:cs="Times New Roman"/>
                <w:sz w:val="24"/>
                <w:szCs w:val="24"/>
              </w:rPr>
            </w:pPr>
            <w:r w:rsidRPr="008606C3">
              <w:rPr>
                <w:rFonts w:ascii="Times New Roman" w:hAnsi="Times New Roman" w:cs="Times New Roman"/>
                <w:b/>
                <w:bCs/>
                <w:sz w:val="28"/>
                <w:szCs w:val="28"/>
              </w:rPr>
              <w:t>СОДЕРЖАНИЕ</w:t>
            </w:r>
          </w:p>
        </w:tc>
      </w:tr>
      <w:tr w:rsidR="008606C3" w14:paraId="5A3C6652" w14:textId="77777777" w:rsidTr="008B3B10">
        <w:tc>
          <w:tcPr>
            <w:tcW w:w="3652" w:type="dxa"/>
          </w:tcPr>
          <w:p w14:paraId="3B6A258F" w14:textId="77777777" w:rsidR="008606C3" w:rsidRPr="008606C3" w:rsidRDefault="008606C3" w:rsidP="008606C3">
            <w:pPr>
              <w:jc w:val="both"/>
              <w:rPr>
                <w:rFonts w:ascii="Times New Roman" w:hAnsi="Times New Roman" w:cs="Times New Roman"/>
                <w:b/>
                <w:bCs/>
                <w:sz w:val="28"/>
                <w:szCs w:val="28"/>
              </w:rPr>
            </w:pPr>
            <w:r w:rsidRPr="008606C3">
              <w:rPr>
                <w:rFonts w:ascii="Times New Roman" w:hAnsi="Times New Roman" w:cs="Times New Roman"/>
                <w:b/>
                <w:bCs/>
                <w:sz w:val="28"/>
                <w:szCs w:val="28"/>
              </w:rPr>
              <w:t>ДОПУСК К ОГЭ</w:t>
            </w:r>
          </w:p>
          <w:p w14:paraId="379004CC" w14:textId="77777777" w:rsidR="008606C3" w:rsidRPr="008606C3" w:rsidRDefault="008606C3" w:rsidP="008606C3">
            <w:pPr>
              <w:jc w:val="both"/>
              <w:rPr>
                <w:rFonts w:ascii="Times New Roman" w:hAnsi="Times New Roman" w:cs="Times New Roman"/>
                <w:b/>
                <w:bCs/>
                <w:sz w:val="28"/>
                <w:szCs w:val="28"/>
              </w:rPr>
            </w:pPr>
          </w:p>
        </w:tc>
        <w:tc>
          <w:tcPr>
            <w:tcW w:w="11057" w:type="dxa"/>
          </w:tcPr>
          <w:p w14:paraId="2B14DBAE" w14:textId="77859277" w:rsidR="008606C3" w:rsidRPr="008606C3" w:rsidRDefault="008606C3" w:rsidP="008606C3">
            <w:pPr>
              <w:ind w:firstLine="463"/>
              <w:jc w:val="both"/>
              <w:rPr>
                <w:rFonts w:ascii="Times New Roman" w:hAnsi="Times New Roman" w:cs="Times New Roman"/>
                <w:sz w:val="24"/>
                <w:szCs w:val="24"/>
              </w:rPr>
            </w:pPr>
            <w:r w:rsidRPr="008606C3">
              <w:rPr>
                <w:rFonts w:ascii="Times New Roman" w:hAnsi="Times New Roman" w:cs="Times New Roman"/>
                <w:sz w:val="24"/>
                <w:szCs w:val="24"/>
              </w:rPr>
              <w:t xml:space="preserve">К ГИА-9 допускаются обучающиеся, </w:t>
            </w:r>
            <w:r w:rsidRPr="008606C3">
              <w:rPr>
                <w:rFonts w:ascii="Times New Roman" w:hAnsi="Times New Roman" w:cs="Times New Roman"/>
                <w:b/>
                <w:bCs/>
                <w:sz w:val="24"/>
                <w:szCs w:val="24"/>
              </w:rPr>
              <w:t>не имеющие академической задолженности</w:t>
            </w:r>
            <w:r w:rsidRPr="008606C3">
              <w:rPr>
                <w:rFonts w:ascii="Times New Roman" w:hAnsi="Times New Roman" w:cs="Times New Roman"/>
                <w:sz w:val="24"/>
                <w:szCs w:val="24"/>
              </w:rPr>
              <w:t>, в полном объеме выполнившие учебный план или индивидуальный учебный план (имеющие годовые отметки по всем учебным предметам учебного плана за 9 класс не ниже удовлетворительных), а также имеющие результат</w:t>
            </w:r>
            <w:r w:rsidRPr="008606C3">
              <w:rPr>
                <w:rFonts w:ascii="Times New Roman" w:hAnsi="Times New Roman" w:cs="Times New Roman"/>
                <w:b/>
                <w:bCs/>
                <w:sz w:val="24"/>
                <w:szCs w:val="24"/>
              </w:rPr>
              <w:t xml:space="preserve"> «зачет» за итоговое собеседование по русскому языку.</w:t>
            </w:r>
          </w:p>
        </w:tc>
      </w:tr>
      <w:tr w:rsidR="008606C3" w14:paraId="236D5AD2" w14:textId="77777777" w:rsidTr="008B3B10">
        <w:tc>
          <w:tcPr>
            <w:tcW w:w="3652" w:type="dxa"/>
          </w:tcPr>
          <w:p w14:paraId="3244D43C" w14:textId="3541F9CA" w:rsidR="008606C3" w:rsidRPr="008606C3" w:rsidRDefault="008606C3" w:rsidP="008606C3">
            <w:pPr>
              <w:jc w:val="both"/>
              <w:rPr>
                <w:rFonts w:ascii="Times New Roman" w:hAnsi="Times New Roman" w:cs="Times New Roman"/>
                <w:b/>
                <w:bCs/>
                <w:sz w:val="28"/>
                <w:szCs w:val="28"/>
              </w:rPr>
            </w:pPr>
            <w:r w:rsidRPr="008606C3">
              <w:rPr>
                <w:rFonts w:ascii="Times New Roman" w:hAnsi="Times New Roman" w:cs="Times New Roman"/>
                <w:b/>
                <w:bCs/>
                <w:sz w:val="28"/>
                <w:szCs w:val="28"/>
              </w:rPr>
              <w:t>ИТОГОВОЕ СОБЕСЕДОВАНИЕ</w:t>
            </w:r>
          </w:p>
        </w:tc>
        <w:tc>
          <w:tcPr>
            <w:tcW w:w="11057" w:type="dxa"/>
          </w:tcPr>
          <w:p w14:paraId="34DAE72A" w14:textId="5A50D265" w:rsidR="008606C3" w:rsidRPr="008606C3" w:rsidRDefault="008606C3" w:rsidP="008606C3">
            <w:pPr>
              <w:ind w:firstLine="463"/>
              <w:jc w:val="both"/>
              <w:rPr>
                <w:rFonts w:ascii="Times New Roman" w:hAnsi="Times New Roman" w:cs="Times New Roman"/>
                <w:sz w:val="24"/>
                <w:szCs w:val="24"/>
              </w:rPr>
            </w:pPr>
            <w:r w:rsidRPr="008606C3">
              <w:rPr>
                <w:rFonts w:ascii="Times New Roman" w:hAnsi="Times New Roman" w:cs="Times New Roman"/>
                <w:sz w:val="24"/>
                <w:szCs w:val="24"/>
              </w:rPr>
              <w:t xml:space="preserve">В 2022 году </w:t>
            </w:r>
            <w:r w:rsidRPr="008606C3">
              <w:rPr>
                <w:rFonts w:ascii="Times New Roman" w:hAnsi="Times New Roman" w:cs="Times New Roman"/>
                <w:b/>
                <w:bCs/>
                <w:sz w:val="24"/>
                <w:szCs w:val="24"/>
              </w:rPr>
              <w:t>ИТОГОВОЕ СОБЕСЕДОВАНИЕ</w:t>
            </w:r>
            <w:r w:rsidRPr="008606C3">
              <w:rPr>
                <w:rFonts w:ascii="Times New Roman" w:hAnsi="Times New Roman" w:cs="Times New Roman"/>
                <w:sz w:val="24"/>
                <w:szCs w:val="24"/>
              </w:rPr>
              <w:t xml:space="preserve"> по русскому языку для выпускников 9 класса пройдет </w:t>
            </w:r>
            <w:r w:rsidRPr="008606C3">
              <w:rPr>
                <w:rFonts w:ascii="Times New Roman" w:hAnsi="Times New Roman" w:cs="Times New Roman"/>
                <w:b/>
                <w:bCs/>
                <w:sz w:val="24"/>
                <w:szCs w:val="24"/>
              </w:rPr>
              <w:t>9 февраля.</w:t>
            </w:r>
            <w:r w:rsidRPr="008606C3">
              <w:rPr>
                <w:rFonts w:ascii="Times New Roman" w:hAnsi="Times New Roman" w:cs="Times New Roman"/>
                <w:sz w:val="24"/>
                <w:szCs w:val="24"/>
              </w:rPr>
              <w:t xml:space="preserve"> Результат «Зачет» за итоговое собеседование — это одно из условий допуска к государственной итоговой аттестации. Учащиеся, получившие на собеседовании неудовлетворительный результат («незачет»), или не явившиеся на собеседование по уважительной причине, или не завершившие собеседование по уважительной причине (болезнь или иные обстоятельства) могут пройти итоговое собеседование повторно </w:t>
            </w:r>
            <w:r w:rsidRPr="008606C3">
              <w:rPr>
                <w:rFonts w:ascii="Times New Roman" w:hAnsi="Times New Roman" w:cs="Times New Roman"/>
                <w:b/>
                <w:bCs/>
                <w:sz w:val="24"/>
                <w:szCs w:val="24"/>
              </w:rPr>
              <w:t>9 марта и 16 мая.</w:t>
            </w:r>
          </w:p>
          <w:p w14:paraId="158ED425" w14:textId="69A44D92" w:rsidR="008606C3" w:rsidRPr="008606C3" w:rsidRDefault="008606C3" w:rsidP="008606C3">
            <w:pPr>
              <w:ind w:firstLine="463"/>
              <w:jc w:val="both"/>
              <w:rPr>
                <w:rFonts w:ascii="Times New Roman" w:hAnsi="Times New Roman" w:cs="Times New Roman"/>
                <w:sz w:val="24"/>
                <w:szCs w:val="24"/>
              </w:rPr>
            </w:pPr>
            <w:r w:rsidRPr="008606C3">
              <w:rPr>
                <w:rFonts w:ascii="Times New Roman" w:hAnsi="Times New Roman" w:cs="Times New Roman"/>
                <w:sz w:val="24"/>
                <w:szCs w:val="24"/>
              </w:rPr>
              <w:t>Для участия в итоговом собеседовании обучающиеся подают заявление в образовательную организацию, в которой проходят обучение (экстерны — в образовательную организацию по выбору экстерна) до 26  января 2022 года.</w:t>
            </w:r>
          </w:p>
        </w:tc>
      </w:tr>
      <w:tr w:rsidR="008606C3" w14:paraId="15DEC088" w14:textId="77777777" w:rsidTr="008B3B10">
        <w:tc>
          <w:tcPr>
            <w:tcW w:w="3652" w:type="dxa"/>
          </w:tcPr>
          <w:p w14:paraId="6A1E1CBF" w14:textId="12B5BEEB" w:rsidR="008606C3" w:rsidRPr="008606C3" w:rsidRDefault="008606C3" w:rsidP="008606C3">
            <w:pPr>
              <w:jc w:val="both"/>
              <w:rPr>
                <w:rFonts w:ascii="Times New Roman" w:hAnsi="Times New Roman" w:cs="Times New Roman"/>
                <w:b/>
                <w:bCs/>
                <w:sz w:val="28"/>
                <w:szCs w:val="28"/>
              </w:rPr>
            </w:pPr>
            <w:r w:rsidRPr="008606C3">
              <w:rPr>
                <w:rFonts w:ascii="Times New Roman" w:hAnsi="Times New Roman" w:cs="Times New Roman"/>
                <w:b/>
                <w:bCs/>
                <w:sz w:val="28"/>
                <w:szCs w:val="28"/>
              </w:rPr>
              <w:t>ПОДАЧА ЗАЯВЛЕНИЙ</w:t>
            </w:r>
          </w:p>
        </w:tc>
        <w:tc>
          <w:tcPr>
            <w:tcW w:w="11057" w:type="dxa"/>
          </w:tcPr>
          <w:p w14:paraId="7BD9D44B" w14:textId="77777777" w:rsidR="008606C3" w:rsidRPr="008606C3" w:rsidRDefault="008606C3" w:rsidP="008606C3">
            <w:pPr>
              <w:ind w:firstLine="463"/>
              <w:jc w:val="both"/>
              <w:rPr>
                <w:rFonts w:ascii="Times New Roman" w:hAnsi="Times New Roman" w:cs="Times New Roman"/>
                <w:sz w:val="24"/>
                <w:szCs w:val="24"/>
              </w:rPr>
            </w:pPr>
            <w:r w:rsidRPr="008606C3">
              <w:rPr>
                <w:rFonts w:ascii="Times New Roman" w:hAnsi="Times New Roman" w:cs="Times New Roman"/>
                <w:b/>
                <w:bCs/>
                <w:sz w:val="24"/>
                <w:szCs w:val="24"/>
              </w:rPr>
              <w:t>До 1 марта</w:t>
            </w:r>
            <w:r w:rsidRPr="008606C3">
              <w:rPr>
                <w:rFonts w:ascii="Times New Roman" w:hAnsi="Times New Roman" w:cs="Times New Roman"/>
                <w:sz w:val="24"/>
                <w:szCs w:val="24"/>
              </w:rPr>
              <w:t xml:space="preserve"> обучающимся необходимо подать </w:t>
            </w:r>
            <w:r w:rsidRPr="008606C3">
              <w:rPr>
                <w:rFonts w:ascii="Times New Roman" w:hAnsi="Times New Roman" w:cs="Times New Roman"/>
                <w:b/>
                <w:bCs/>
                <w:sz w:val="24"/>
                <w:szCs w:val="24"/>
              </w:rPr>
              <w:t>в образовательную организацию заявление</w:t>
            </w:r>
            <w:r w:rsidRPr="008606C3">
              <w:rPr>
                <w:rFonts w:ascii="Times New Roman" w:hAnsi="Times New Roman" w:cs="Times New Roman"/>
                <w:sz w:val="24"/>
                <w:szCs w:val="24"/>
              </w:rPr>
              <w:t xml:space="preserve"> с указанием формы государственной итоговой аттестации (ОГЭ, ГВЭ) и учебных предметов, по которым планируют сдавать экзамены.</w:t>
            </w:r>
          </w:p>
          <w:p w14:paraId="2041C2E6" w14:textId="5F40D4EB" w:rsidR="008606C3" w:rsidRPr="008606C3" w:rsidRDefault="008606C3" w:rsidP="008606C3">
            <w:pPr>
              <w:ind w:firstLine="463"/>
              <w:jc w:val="both"/>
              <w:rPr>
                <w:rFonts w:ascii="Times New Roman" w:hAnsi="Times New Roman" w:cs="Times New Roman"/>
                <w:sz w:val="24"/>
                <w:szCs w:val="24"/>
              </w:rPr>
            </w:pPr>
            <w:r w:rsidRPr="008606C3">
              <w:rPr>
                <w:rFonts w:ascii="Times New Roman" w:hAnsi="Times New Roman" w:cs="Times New Roman"/>
                <w:sz w:val="24"/>
                <w:szCs w:val="24"/>
              </w:rPr>
              <w:t>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РФ, участвовавших в международных олимпиадах, освобождаются от прохождения ГИА-9 по учебному предмету соответствующего профиля.</w:t>
            </w:r>
          </w:p>
        </w:tc>
      </w:tr>
      <w:tr w:rsidR="008606C3" w14:paraId="23FD1497" w14:textId="77777777" w:rsidTr="008B3B10">
        <w:tc>
          <w:tcPr>
            <w:tcW w:w="3652" w:type="dxa"/>
          </w:tcPr>
          <w:p w14:paraId="46AFC39E" w14:textId="5334F2EF" w:rsidR="008606C3" w:rsidRPr="008606C3" w:rsidRDefault="008606C3" w:rsidP="008606C3">
            <w:pPr>
              <w:jc w:val="both"/>
              <w:rPr>
                <w:rFonts w:ascii="Times New Roman" w:hAnsi="Times New Roman" w:cs="Times New Roman"/>
                <w:b/>
                <w:bCs/>
                <w:sz w:val="28"/>
                <w:szCs w:val="28"/>
              </w:rPr>
            </w:pPr>
            <w:r w:rsidRPr="008606C3">
              <w:rPr>
                <w:rFonts w:ascii="Times New Roman" w:hAnsi="Times New Roman" w:cs="Times New Roman"/>
                <w:b/>
                <w:bCs/>
                <w:sz w:val="28"/>
                <w:szCs w:val="28"/>
              </w:rPr>
              <w:t>ДЕТИ С ОВЗ</w:t>
            </w:r>
          </w:p>
        </w:tc>
        <w:tc>
          <w:tcPr>
            <w:tcW w:w="11057" w:type="dxa"/>
          </w:tcPr>
          <w:p w14:paraId="1D2F3C67" w14:textId="5F531D6D" w:rsidR="008606C3" w:rsidRPr="008606C3" w:rsidRDefault="008606C3" w:rsidP="008606C3">
            <w:pPr>
              <w:ind w:firstLine="463"/>
              <w:jc w:val="both"/>
              <w:rPr>
                <w:rFonts w:ascii="Times New Roman" w:hAnsi="Times New Roman" w:cs="Times New Roman"/>
                <w:sz w:val="24"/>
                <w:szCs w:val="24"/>
              </w:rPr>
            </w:pPr>
            <w:r w:rsidRPr="008606C3">
              <w:rPr>
                <w:rFonts w:ascii="Times New Roman" w:hAnsi="Times New Roman" w:cs="Times New Roman"/>
                <w:sz w:val="24"/>
                <w:szCs w:val="24"/>
              </w:rPr>
              <w:t>Для выпускников 9 классов с ограниченными возможностями здоровья, детей-инвалидов и инвалидов государственная итоговая аттестация проводится в форме ГВЭ, а также в форме ОГЭ (по желанию выпускника). При этом допускается сочетание обеих форм итоговой аттестации.</w:t>
            </w:r>
          </w:p>
          <w:p w14:paraId="5FF0626F" w14:textId="55353760" w:rsidR="008606C3" w:rsidRPr="008606C3" w:rsidRDefault="008606C3" w:rsidP="008606C3">
            <w:pPr>
              <w:ind w:firstLine="463"/>
              <w:jc w:val="both"/>
              <w:rPr>
                <w:rFonts w:ascii="Times New Roman" w:hAnsi="Times New Roman" w:cs="Times New Roman"/>
                <w:sz w:val="24"/>
                <w:szCs w:val="24"/>
              </w:rPr>
            </w:pPr>
            <w:r w:rsidRPr="008606C3">
              <w:rPr>
                <w:rFonts w:ascii="Times New Roman" w:hAnsi="Times New Roman" w:cs="Times New Roman"/>
                <w:sz w:val="24"/>
                <w:szCs w:val="24"/>
              </w:rPr>
              <w:t>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справки, подтверждающей факт установления инвалидности, выданной федеральным государственным учреждением медико-социальной экспертизы.</w:t>
            </w:r>
          </w:p>
        </w:tc>
      </w:tr>
      <w:tr w:rsidR="008606C3" w14:paraId="60C8FEF4" w14:textId="77777777" w:rsidTr="008B3B10">
        <w:tc>
          <w:tcPr>
            <w:tcW w:w="3652" w:type="dxa"/>
          </w:tcPr>
          <w:p w14:paraId="27ACE8A1" w14:textId="77777777" w:rsidR="008606C3" w:rsidRPr="008606C3" w:rsidRDefault="008606C3" w:rsidP="008606C3">
            <w:pPr>
              <w:jc w:val="both"/>
              <w:rPr>
                <w:rFonts w:ascii="Times New Roman" w:hAnsi="Times New Roman" w:cs="Times New Roman"/>
                <w:b/>
                <w:bCs/>
                <w:sz w:val="28"/>
                <w:szCs w:val="28"/>
              </w:rPr>
            </w:pPr>
            <w:r w:rsidRPr="008606C3">
              <w:rPr>
                <w:rFonts w:ascii="Times New Roman" w:hAnsi="Times New Roman" w:cs="Times New Roman"/>
                <w:b/>
                <w:bCs/>
                <w:sz w:val="28"/>
                <w:szCs w:val="28"/>
              </w:rPr>
              <w:t>Проведение ГИА-9</w:t>
            </w:r>
          </w:p>
          <w:p w14:paraId="60E688A8" w14:textId="785291F1" w:rsidR="008606C3" w:rsidRPr="008606C3" w:rsidRDefault="008606C3" w:rsidP="008606C3">
            <w:pPr>
              <w:jc w:val="both"/>
              <w:rPr>
                <w:rFonts w:ascii="Times New Roman" w:hAnsi="Times New Roman" w:cs="Times New Roman"/>
                <w:b/>
                <w:bCs/>
                <w:sz w:val="28"/>
                <w:szCs w:val="28"/>
              </w:rPr>
            </w:pPr>
          </w:p>
        </w:tc>
        <w:tc>
          <w:tcPr>
            <w:tcW w:w="11057" w:type="dxa"/>
          </w:tcPr>
          <w:p w14:paraId="437BEC17" w14:textId="5C39B231" w:rsidR="008606C3" w:rsidRPr="008606C3" w:rsidRDefault="008606C3" w:rsidP="008606C3">
            <w:pPr>
              <w:ind w:firstLine="463"/>
              <w:jc w:val="both"/>
              <w:rPr>
                <w:rFonts w:ascii="Times New Roman" w:hAnsi="Times New Roman" w:cs="Times New Roman"/>
                <w:sz w:val="24"/>
                <w:szCs w:val="24"/>
              </w:rPr>
            </w:pPr>
            <w:r w:rsidRPr="008606C3">
              <w:rPr>
                <w:rFonts w:ascii="Times New Roman" w:hAnsi="Times New Roman" w:cs="Times New Roman"/>
                <w:sz w:val="24"/>
                <w:szCs w:val="24"/>
              </w:rPr>
              <w:t>ГИА-9 проводится в пункте проведения экзамена (далее — ППЭ). Допуск участников в ППЭ осуществляется при наличии документов, удостоверяющих их личность, и при наличии в списках распределения в данный ППЭ.</w:t>
            </w:r>
          </w:p>
          <w:p w14:paraId="6A88040C" w14:textId="65F8422D" w:rsidR="008606C3" w:rsidRPr="008606C3" w:rsidRDefault="008606C3" w:rsidP="008D3463">
            <w:pPr>
              <w:ind w:firstLine="463"/>
              <w:jc w:val="both"/>
              <w:rPr>
                <w:rFonts w:ascii="Times New Roman" w:hAnsi="Times New Roman" w:cs="Times New Roman"/>
                <w:sz w:val="24"/>
                <w:szCs w:val="24"/>
              </w:rPr>
            </w:pPr>
            <w:r w:rsidRPr="008606C3">
              <w:rPr>
                <w:rFonts w:ascii="Times New Roman" w:hAnsi="Times New Roman" w:cs="Times New Roman"/>
                <w:sz w:val="24"/>
                <w:szCs w:val="24"/>
              </w:rPr>
              <w:t xml:space="preserve">Списки распределения обучающихся по аудиториям размещаются перед входом в каждую аудиторию, а также вывешиваются на информационном стенде при входе в ППЭ. Организаторы </w:t>
            </w:r>
            <w:r w:rsidRPr="008606C3">
              <w:rPr>
                <w:rFonts w:ascii="Times New Roman" w:hAnsi="Times New Roman" w:cs="Times New Roman"/>
                <w:sz w:val="24"/>
                <w:szCs w:val="24"/>
              </w:rPr>
              <w:lastRenderedPageBreak/>
              <w:t>оказывают содействие обучающимся в размещении в аудитории, в которую он распределен.</w:t>
            </w:r>
          </w:p>
          <w:p w14:paraId="2AF7639A" w14:textId="000F98DC" w:rsidR="008606C3" w:rsidRPr="008606C3" w:rsidRDefault="008606C3" w:rsidP="008D3463">
            <w:pPr>
              <w:ind w:firstLine="463"/>
              <w:jc w:val="both"/>
              <w:rPr>
                <w:rFonts w:ascii="Times New Roman" w:hAnsi="Times New Roman" w:cs="Times New Roman"/>
                <w:sz w:val="24"/>
                <w:szCs w:val="24"/>
              </w:rPr>
            </w:pPr>
            <w:r w:rsidRPr="008606C3">
              <w:rPr>
                <w:rFonts w:ascii="Times New Roman" w:hAnsi="Times New Roman" w:cs="Times New Roman"/>
                <w:sz w:val="24"/>
                <w:szCs w:val="24"/>
              </w:rPr>
              <w:t>До начала экзамена организаторы проводят инструктаж, в том числе информируют о порядке проведения экзамена, правилах заполнения экзаменационных бланков, продолжительности экзамена, порядке подачи апелляции. После 10:00 участникам выдаются экзаменационные материалы, которые включают: бланк ответов №1, бланк ответов №2, КИМ для проведения ОГЭ, тексты, темы, задания, билеты для проведения ГВЭ, а также черновики (за исключением ОГЭ по иностранным языкам (раздел «Говорение»).</w:t>
            </w:r>
          </w:p>
          <w:p w14:paraId="075E1FDB" w14:textId="7167E199" w:rsidR="008606C3" w:rsidRPr="008606C3" w:rsidRDefault="008606C3" w:rsidP="008D3463">
            <w:pPr>
              <w:ind w:firstLine="463"/>
              <w:jc w:val="both"/>
              <w:rPr>
                <w:rFonts w:ascii="Times New Roman" w:hAnsi="Times New Roman" w:cs="Times New Roman"/>
                <w:sz w:val="24"/>
                <w:szCs w:val="24"/>
              </w:rPr>
            </w:pPr>
            <w:r w:rsidRPr="008606C3">
              <w:rPr>
                <w:rFonts w:ascii="Times New Roman" w:hAnsi="Times New Roman" w:cs="Times New Roman"/>
                <w:sz w:val="24"/>
                <w:szCs w:val="24"/>
              </w:rPr>
              <w:t>В случае обнаружения брака или некомплектности экзаменационных материалов у участников ГИА-9 организаторы выдают новый комплект экзаменационных материалов.</w:t>
            </w:r>
          </w:p>
          <w:p w14:paraId="2083F0F2" w14:textId="394694D5" w:rsidR="008606C3" w:rsidRPr="008606C3" w:rsidRDefault="008606C3" w:rsidP="008D3463">
            <w:pPr>
              <w:ind w:firstLine="463"/>
              <w:jc w:val="both"/>
              <w:rPr>
                <w:rFonts w:ascii="Times New Roman" w:hAnsi="Times New Roman" w:cs="Times New Roman"/>
                <w:sz w:val="24"/>
                <w:szCs w:val="24"/>
              </w:rPr>
            </w:pPr>
            <w:r w:rsidRPr="008606C3">
              <w:rPr>
                <w:rFonts w:ascii="Times New Roman" w:hAnsi="Times New Roman" w:cs="Times New Roman"/>
                <w:sz w:val="24"/>
                <w:szCs w:val="24"/>
              </w:rPr>
              <w:t>В случае нехватки места в бланке ответов №2 по просьбе участника организаторы выдают дополнительный бланк ответов.</w:t>
            </w:r>
          </w:p>
          <w:p w14:paraId="00BF4A50" w14:textId="77777777" w:rsidR="008606C3" w:rsidRPr="008D3463" w:rsidRDefault="008606C3" w:rsidP="008606C3">
            <w:pPr>
              <w:ind w:firstLine="463"/>
              <w:jc w:val="both"/>
              <w:rPr>
                <w:rFonts w:ascii="Times New Roman" w:hAnsi="Times New Roman" w:cs="Times New Roman"/>
                <w:b/>
                <w:bCs/>
                <w:sz w:val="24"/>
                <w:szCs w:val="24"/>
              </w:rPr>
            </w:pPr>
            <w:r w:rsidRPr="008D3463">
              <w:rPr>
                <w:rFonts w:ascii="Times New Roman" w:hAnsi="Times New Roman" w:cs="Times New Roman"/>
                <w:b/>
                <w:bCs/>
                <w:sz w:val="24"/>
                <w:szCs w:val="24"/>
              </w:rPr>
              <w:t>Во время экзамена на рабочем столе участника ГИА, помимо экзаменационных материалов, находятся:</w:t>
            </w:r>
          </w:p>
          <w:p w14:paraId="45927CBC" w14:textId="77777777" w:rsidR="008606C3" w:rsidRPr="008606C3" w:rsidRDefault="008606C3" w:rsidP="008606C3">
            <w:pPr>
              <w:ind w:firstLine="463"/>
              <w:jc w:val="both"/>
              <w:rPr>
                <w:rFonts w:ascii="Times New Roman" w:hAnsi="Times New Roman" w:cs="Times New Roman"/>
                <w:sz w:val="24"/>
                <w:szCs w:val="24"/>
              </w:rPr>
            </w:pPr>
            <w:r w:rsidRPr="008606C3">
              <w:rPr>
                <w:rFonts w:ascii="Times New Roman" w:hAnsi="Times New Roman" w:cs="Times New Roman"/>
                <w:sz w:val="24"/>
                <w:szCs w:val="24"/>
              </w:rPr>
              <w:t>а) гелевая или капиллярная ручка с чернилами черного цвета;</w:t>
            </w:r>
          </w:p>
          <w:p w14:paraId="1FC80F71" w14:textId="77777777" w:rsidR="008606C3" w:rsidRPr="008606C3" w:rsidRDefault="008606C3" w:rsidP="008606C3">
            <w:pPr>
              <w:ind w:firstLine="463"/>
              <w:jc w:val="both"/>
              <w:rPr>
                <w:rFonts w:ascii="Times New Roman" w:hAnsi="Times New Roman" w:cs="Times New Roman"/>
                <w:sz w:val="24"/>
                <w:szCs w:val="24"/>
              </w:rPr>
            </w:pPr>
            <w:r w:rsidRPr="008606C3">
              <w:rPr>
                <w:rFonts w:ascii="Times New Roman" w:hAnsi="Times New Roman" w:cs="Times New Roman"/>
                <w:sz w:val="24"/>
                <w:szCs w:val="24"/>
              </w:rPr>
              <w:t>б) документ, удостоверяющий личность;</w:t>
            </w:r>
          </w:p>
          <w:p w14:paraId="59052A81" w14:textId="77777777" w:rsidR="008606C3" w:rsidRPr="008606C3" w:rsidRDefault="008606C3" w:rsidP="008606C3">
            <w:pPr>
              <w:ind w:firstLine="463"/>
              <w:jc w:val="both"/>
              <w:rPr>
                <w:rFonts w:ascii="Times New Roman" w:hAnsi="Times New Roman" w:cs="Times New Roman"/>
                <w:sz w:val="24"/>
                <w:szCs w:val="24"/>
              </w:rPr>
            </w:pPr>
            <w:r w:rsidRPr="008606C3">
              <w:rPr>
                <w:rFonts w:ascii="Times New Roman" w:hAnsi="Times New Roman" w:cs="Times New Roman"/>
                <w:sz w:val="24"/>
                <w:szCs w:val="24"/>
              </w:rPr>
              <w:t>в) средства обучения и воспитания;</w:t>
            </w:r>
          </w:p>
          <w:p w14:paraId="363C8981" w14:textId="77777777" w:rsidR="008606C3" w:rsidRPr="008606C3" w:rsidRDefault="008606C3" w:rsidP="008606C3">
            <w:pPr>
              <w:ind w:firstLine="463"/>
              <w:jc w:val="both"/>
              <w:rPr>
                <w:rFonts w:ascii="Times New Roman" w:hAnsi="Times New Roman" w:cs="Times New Roman"/>
                <w:sz w:val="24"/>
                <w:szCs w:val="24"/>
              </w:rPr>
            </w:pPr>
            <w:r w:rsidRPr="008606C3">
              <w:rPr>
                <w:rFonts w:ascii="Times New Roman" w:hAnsi="Times New Roman" w:cs="Times New Roman"/>
                <w:sz w:val="24"/>
                <w:szCs w:val="24"/>
              </w:rPr>
              <w:t>г) лекарства и питание (при необходимости);</w:t>
            </w:r>
          </w:p>
          <w:p w14:paraId="4B73F041" w14:textId="77777777" w:rsidR="008606C3" w:rsidRPr="008606C3" w:rsidRDefault="008606C3" w:rsidP="008606C3">
            <w:pPr>
              <w:ind w:firstLine="463"/>
              <w:jc w:val="both"/>
              <w:rPr>
                <w:rFonts w:ascii="Times New Roman" w:hAnsi="Times New Roman" w:cs="Times New Roman"/>
                <w:sz w:val="24"/>
                <w:szCs w:val="24"/>
              </w:rPr>
            </w:pPr>
            <w:r w:rsidRPr="008606C3">
              <w:rPr>
                <w:rFonts w:ascii="Times New Roman" w:hAnsi="Times New Roman" w:cs="Times New Roman"/>
                <w:sz w:val="24"/>
                <w:szCs w:val="24"/>
              </w:rPr>
              <w:t>д) специальные технические средства (для лиц, указанных в пункте 34 Порядка);</w:t>
            </w:r>
          </w:p>
          <w:p w14:paraId="39D4D803" w14:textId="77777777" w:rsidR="008606C3" w:rsidRPr="008606C3" w:rsidRDefault="008606C3" w:rsidP="008606C3">
            <w:pPr>
              <w:ind w:firstLine="463"/>
              <w:jc w:val="both"/>
              <w:rPr>
                <w:rFonts w:ascii="Times New Roman" w:hAnsi="Times New Roman" w:cs="Times New Roman"/>
                <w:sz w:val="24"/>
                <w:szCs w:val="24"/>
              </w:rPr>
            </w:pPr>
            <w:r w:rsidRPr="008606C3">
              <w:rPr>
                <w:rFonts w:ascii="Times New Roman" w:hAnsi="Times New Roman" w:cs="Times New Roman"/>
                <w:sz w:val="24"/>
                <w:szCs w:val="24"/>
              </w:rPr>
              <w:t>е) черновики, выданные в ППЭ (за исключением ОГЭ по иностранным языкам (раздел «Говорение»).</w:t>
            </w:r>
          </w:p>
          <w:p w14:paraId="07158CD8" w14:textId="63C8865E" w:rsidR="008606C3" w:rsidRPr="008606C3" w:rsidRDefault="008606C3" w:rsidP="008D3463">
            <w:pPr>
              <w:ind w:firstLine="463"/>
              <w:jc w:val="both"/>
              <w:rPr>
                <w:rFonts w:ascii="Times New Roman" w:hAnsi="Times New Roman" w:cs="Times New Roman"/>
                <w:sz w:val="24"/>
                <w:szCs w:val="24"/>
              </w:rPr>
            </w:pPr>
            <w:r w:rsidRPr="008606C3">
              <w:rPr>
                <w:rFonts w:ascii="Times New Roman" w:hAnsi="Times New Roman" w:cs="Times New Roman"/>
                <w:sz w:val="24"/>
                <w:szCs w:val="24"/>
              </w:rPr>
              <w:t>Иные личные вещи участники ГИА оставляют в специально отведенном месте для хранения личных вещей участников ГИА, расположенном до входа в ППЭ.</w:t>
            </w:r>
          </w:p>
        </w:tc>
      </w:tr>
      <w:tr w:rsidR="008606C3" w14:paraId="70A6F65A" w14:textId="77777777" w:rsidTr="008B3B10">
        <w:tc>
          <w:tcPr>
            <w:tcW w:w="3652" w:type="dxa"/>
          </w:tcPr>
          <w:p w14:paraId="51A4DF7E" w14:textId="2F7FDA10" w:rsidR="008606C3" w:rsidRPr="008606C3" w:rsidRDefault="008606C3" w:rsidP="008606C3">
            <w:pPr>
              <w:jc w:val="both"/>
              <w:rPr>
                <w:rFonts w:ascii="Times New Roman" w:hAnsi="Times New Roman" w:cs="Times New Roman"/>
                <w:b/>
                <w:bCs/>
                <w:sz w:val="28"/>
                <w:szCs w:val="28"/>
              </w:rPr>
            </w:pPr>
            <w:r w:rsidRPr="008606C3">
              <w:rPr>
                <w:rFonts w:ascii="Times New Roman" w:hAnsi="Times New Roman" w:cs="Times New Roman"/>
                <w:b/>
                <w:bCs/>
                <w:sz w:val="28"/>
                <w:szCs w:val="28"/>
              </w:rPr>
              <w:lastRenderedPageBreak/>
              <w:t>Во время экзамена участник</w:t>
            </w:r>
            <w:r w:rsidR="002171E6">
              <w:rPr>
                <w:rFonts w:ascii="Times New Roman" w:hAnsi="Times New Roman" w:cs="Times New Roman"/>
                <w:b/>
                <w:bCs/>
                <w:sz w:val="28"/>
                <w:szCs w:val="28"/>
              </w:rPr>
              <w:t>ам</w:t>
            </w:r>
            <w:r w:rsidRPr="008606C3">
              <w:rPr>
                <w:rFonts w:ascii="Times New Roman" w:hAnsi="Times New Roman" w:cs="Times New Roman"/>
                <w:b/>
                <w:bCs/>
                <w:sz w:val="28"/>
                <w:szCs w:val="28"/>
              </w:rPr>
              <w:t xml:space="preserve"> ГИА ЗАПРЕЩАЕТСЯ!</w:t>
            </w:r>
          </w:p>
          <w:p w14:paraId="194B7416" w14:textId="12BE8F8E" w:rsidR="008606C3" w:rsidRPr="008606C3" w:rsidRDefault="008606C3" w:rsidP="008606C3">
            <w:pPr>
              <w:jc w:val="both"/>
              <w:rPr>
                <w:rFonts w:ascii="Times New Roman" w:hAnsi="Times New Roman" w:cs="Times New Roman"/>
                <w:b/>
                <w:bCs/>
                <w:sz w:val="28"/>
                <w:szCs w:val="28"/>
              </w:rPr>
            </w:pPr>
          </w:p>
        </w:tc>
        <w:tc>
          <w:tcPr>
            <w:tcW w:w="11057" w:type="dxa"/>
          </w:tcPr>
          <w:p w14:paraId="0429BD82" w14:textId="77777777" w:rsidR="008606C3" w:rsidRPr="008D3463" w:rsidRDefault="008606C3" w:rsidP="008D3463">
            <w:pPr>
              <w:pStyle w:val="a4"/>
              <w:numPr>
                <w:ilvl w:val="0"/>
                <w:numId w:val="2"/>
              </w:numPr>
              <w:ind w:left="321"/>
              <w:jc w:val="both"/>
              <w:rPr>
                <w:rFonts w:ascii="Times New Roman" w:hAnsi="Times New Roman" w:cs="Times New Roman"/>
                <w:sz w:val="24"/>
                <w:szCs w:val="24"/>
              </w:rPr>
            </w:pPr>
            <w:r w:rsidRPr="008D3463">
              <w:rPr>
                <w:rFonts w:ascii="Times New Roman" w:hAnsi="Times New Roman" w:cs="Times New Roman"/>
                <w:sz w:val="24"/>
                <w:szCs w:val="24"/>
              </w:rPr>
              <w:t>общаться друг с другом;</w:t>
            </w:r>
          </w:p>
          <w:p w14:paraId="5057CFC2" w14:textId="77777777" w:rsidR="008606C3" w:rsidRPr="008D3463" w:rsidRDefault="008606C3" w:rsidP="008D3463">
            <w:pPr>
              <w:pStyle w:val="a4"/>
              <w:numPr>
                <w:ilvl w:val="0"/>
                <w:numId w:val="2"/>
              </w:numPr>
              <w:ind w:left="321"/>
              <w:jc w:val="both"/>
              <w:rPr>
                <w:rFonts w:ascii="Times New Roman" w:hAnsi="Times New Roman" w:cs="Times New Roman"/>
                <w:sz w:val="24"/>
                <w:szCs w:val="24"/>
              </w:rPr>
            </w:pPr>
            <w:r w:rsidRPr="008D3463">
              <w:rPr>
                <w:rFonts w:ascii="Times New Roman" w:hAnsi="Times New Roman" w:cs="Times New Roman"/>
                <w:sz w:val="24"/>
                <w:szCs w:val="24"/>
              </w:rPr>
              <w:t>свободно перемещаться по аудитории и ППЭ;</w:t>
            </w:r>
          </w:p>
          <w:p w14:paraId="53CA33C5" w14:textId="77777777" w:rsidR="008606C3" w:rsidRPr="008D3463" w:rsidRDefault="008606C3" w:rsidP="008D3463">
            <w:pPr>
              <w:pStyle w:val="a4"/>
              <w:numPr>
                <w:ilvl w:val="0"/>
                <w:numId w:val="2"/>
              </w:numPr>
              <w:ind w:left="321"/>
              <w:jc w:val="both"/>
              <w:rPr>
                <w:rFonts w:ascii="Times New Roman" w:hAnsi="Times New Roman" w:cs="Times New Roman"/>
                <w:sz w:val="24"/>
                <w:szCs w:val="24"/>
              </w:rPr>
            </w:pPr>
            <w:r w:rsidRPr="008D3463">
              <w:rPr>
                <w:rFonts w:ascii="Times New Roman" w:hAnsi="Times New Roman" w:cs="Times New Roman"/>
                <w:sz w:val="24"/>
                <w:szCs w:val="24"/>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0F30F4CC" w14:textId="77777777" w:rsidR="008606C3" w:rsidRPr="008D3463" w:rsidRDefault="008606C3" w:rsidP="008D3463">
            <w:pPr>
              <w:pStyle w:val="a4"/>
              <w:numPr>
                <w:ilvl w:val="0"/>
                <w:numId w:val="2"/>
              </w:numPr>
              <w:ind w:left="321"/>
              <w:jc w:val="both"/>
              <w:rPr>
                <w:rFonts w:ascii="Times New Roman" w:hAnsi="Times New Roman" w:cs="Times New Roman"/>
                <w:sz w:val="24"/>
                <w:szCs w:val="24"/>
              </w:rPr>
            </w:pPr>
            <w:r w:rsidRPr="008D3463">
              <w:rPr>
                <w:rFonts w:ascii="Times New Roman" w:hAnsi="Times New Roman" w:cs="Times New Roman"/>
                <w:sz w:val="24"/>
                <w:szCs w:val="24"/>
              </w:rPr>
              <w:t>выносить из аудиторий и ППЭ экзаменационные материалы на бумажном или электронном носителях, фотографировать экзаменационные материалы.</w:t>
            </w:r>
          </w:p>
          <w:p w14:paraId="7EB13E10" w14:textId="2DAD5312" w:rsidR="008606C3" w:rsidRPr="008D3463" w:rsidRDefault="008606C3" w:rsidP="008D3463">
            <w:pPr>
              <w:ind w:firstLine="463"/>
              <w:jc w:val="both"/>
              <w:rPr>
                <w:rFonts w:ascii="Times New Roman" w:hAnsi="Times New Roman" w:cs="Times New Roman"/>
                <w:b/>
                <w:bCs/>
                <w:sz w:val="24"/>
                <w:szCs w:val="24"/>
              </w:rPr>
            </w:pPr>
            <w:r w:rsidRPr="008D3463">
              <w:rPr>
                <w:rFonts w:ascii="Times New Roman" w:hAnsi="Times New Roman" w:cs="Times New Roman"/>
                <w:b/>
                <w:bCs/>
                <w:sz w:val="24"/>
                <w:szCs w:val="24"/>
              </w:rPr>
              <w:t>Лица, допустившие нарушение Порядка, удаляются с экзамена.</w:t>
            </w:r>
          </w:p>
        </w:tc>
      </w:tr>
      <w:tr w:rsidR="008606C3" w14:paraId="619B425D" w14:textId="77777777" w:rsidTr="008B3B10">
        <w:tc>
          <w:tcPr>
            <w:tcW w:w="3652" w:type="dxa"/>
          </w:tcPr>
          <w:p w14:paraId="71171B71" w14:textId="0F4C9930" w:rsidR="008606C3" w:rsidRPr="008606C3" w:rsidRDefault="008606C3" w:rsidP="008606C3">
            <w:pPr>
              <w:jc w:val="both"/>
              <w:rPr>
                <w:rFonts w:ascii="Times New Roman" w:hAnsi="Times New Roman" w:cs="Times New Roman"/>
                <w:b/>
                <w:bCs/>
                <w:sz w:val="28"/>
                <w:szCs w:val="28"/>
              </w:rPr>
            </w:pPr>
            <w:r w:rsidRPr="008606C3">
              <w:rPr>
                <w:rFonts w:ascii="Times New Roman" w:hAnsi="Times New Roman" w:cs="Times New Roman"/>
                <w:b/>
                <w:bCs/>
                <w:sz w:val="28"/>
                <w:szCs w:val="28"/>
              </w:rPr>
              <w:t>РЕЗУЛЬТАТЫ ОГЭ</w:t>
            </w:r>
          </w:p>
        </w:tc>
        <w:tc>
          <w:tcPr>
            <w:tcW w:w="11057" w:type="dxa"/>
          </w:tcPr>
          <w:p w14:paraId="33C2C5D4" w14:textId="77777777" w:rsidR="008606C3" w:rsidRPr="008D3463" w:rsidRDefault="008606C3" w:rsidP="008606C3">
            <w:pPr>
              <w:ind w:firstLine="463"/>
              <w:jc w:val="both"/>
              <w:rPr>
                <w:rFonts w:ascii="Times New Roman" w:hAnsi="Times New Roman" w:cs="Times New Roman"/>
                <w:b/>
                <w:bCs/>
                <w:sz w:val="24"/>
                <w:szCs w:val="24"/>
              </w:rPr>
            </w:pPr>
            <w:r w:rsidRPr="008D3463">
              <w:rPr>
                <w:rFonts w:ascii="Times New Roman" w:hAnsi="Times New Roman" w:cs="Times New Roman"/>
                <w:b/>
                <w:bCs/>
                <w:sz w:val="24"/>
                <w:szCs w:val="24"/>
              </w:rPr>
              <w:t xml:space="preserve">Обработка и проверка экзаменационных работ занимает не более 10 рабочих дней. </w:t>
            </w:r>
          </w:p>
          <w:p w14:paraId="5787583D" w14:textId="52836C96" w:rsidR="008606C3" w:rsidRPr="008606C3" w:rsidRDefault="008606C3" w:rsidP="008D3463">
            <w:pPr>
              <w:ind w:firstLine="463"/>
              <w:jc w:val="both"/>
              <w:rPr>
                <w:rFonts w:ascii="Times New Roman" w:hAnsi="Times New Roman" w:cs="Times New Roman"/>
                <w:sz w:val="24"/>
                <w:szCs w:val="24"/>
              </w:rPr>
            </w:pPr>
            <w:r w:rsidRPr="008606C3">
              <w:rPr>
                <w:rFonts w:ascii="Times New Roman" w:hAnsi="Times New Roman" w:cs="Times New Roman"/>
                <w:sz w:val="24"/>
                <w:szCs w:val="24"/>
              </w:rPr>
              <w:t xml:space="preserve">Ознакомление участников ГИА-9 с результатами осуществляется в течение одного рабочего дня со дня их передачи в образовательные организации, а также органы местного самоуправления. Указанный </w:t>
            </w:r>
            <w:r w:rsidRPr="008606C3">
              <w:rPr>
                <w:rFonts w:ascii="Times New Roman" w:hAnsi="Times New Roman" w:cs="Times New Roman"/>
                <w:sz w:val="24"/>
                <w:szCs w:val="24"/>
              </w:rPr>
              <w:lastRenderedPageBreak/>
              <w:t>день считается официальным днем объявления результатов.</w:t>
            </w:r>
          </w:p>
          <w:p w14:paraId="1E84A42E" w14:textId="297A43AF" w:rsidR="008606C3" w:rsidRPr="008606C3" w:rsidRDefault="008606C3" w:rsidP="008D3463">
            <w:pPr>
              <w:ind w:firstLine="463"/>
              <w:jc w:val="both"/>
              <w:rPr>
                <w:rFonts w:ascii="Times New Roman" w:hAnsi="Times New Roman" w:cs="Times New Roman"/>
                <w:sz w:val="24"/>
                <w:szCs w:val="24"/>
              </w:rPr>
            </w:pPr>
            <w:r w:rsidRPr="008606C3">
              <w:rPr>
                <w:rFonts w:ascii="Times New Roman" w:hAnsi="Times New Roman" w:cs="Times New Roman"/>
                <w:sz w:val="24"/>
                <w:szCs w:val="24"/>
              </w:rPr>
              <w:t>Результаты ГИА-9 участник узнает в образовательной организации, в которой проходит обучение.</w:t>
            </w:r>
          </w:p>
        </w:tc>
      </w:tr>
      <w:tr w:rsidR="008606C3" w14:paraId="5E8B7D6B" w14:textId="77777777" w:rsidTr="008B3B10">
        <w:tc>
          <w:tcPr>
            <w:tcW w:w="3652" w:type="dxa"/>
          </w:tcPr>
          <w:p w14:paraId="5045D55A" w14:textId="5DAD1277" w:rsidR="008606C3" w:rsidRPr="008606C3" w:rsidRDefault="008606C3" w:rsidP="008606C3">
            <w:pPr>
              <w:rPr>
                <w:rFonts w:ascii="Times New Roman" w:hAnsi="Times New Roman" w:cs="Times New Roman"/>
                <w:b/>
                <w:bCs/>
                <w:sz w:val="28"/>
                <w:szCs w:val="28"/>
              </w:rPr>
            </w:pPr>
            <w:r w:rsidRPr="008606C3">
              <w:rPr>
                <w:rFonts w:ascii="Times New Roman" w:hAnsi="Times New Roman" w:cs="Times New Roman"/>
                <w:b/>
                <w:bCs/>
                <w:sz w:val="28"/>
                <w:szCs w:val="28"/>
              </w:rPr>
              <w:lastRenderedPageBreak/>
              <w:t>АПЕЛЛЯЦИЯ ОГЭ</w:t>
            </w:r>
          </w:p>
        </w:tc>
        <w:tc>
          <w:tcPr>
            <w:tcW w:w="11057" w:type="dxa"/>
          </w:tcPr>
          <w:p w14:paraId="3397F3F9" w14:textId="16E9926F" w:rsidR="008606C3" w:rsidRPr="008606C3" w:rsidRDefault="008606C3" w:rsidP="008D3463">
            <w:pPr>
              <w:ind w:firstLine="463"/>
              <w:jc w:val="both"/>
              <w:rPr>
                <w:rFonts w:ascii="Times New Roman" w:hAnsi="Times New Roman" w:cs="Times New Roman"/>
                <w:sz w:val="24"/>
                <w:szCs w:val="24"/>
              </w:rPr>
            </w:pPr>
            <w:r w:rsidRPr="008606C3">
              <w:rPr>
                <w:rFonts w:ascii="Times New Roman" w:hAnsi="Times New Roman" w:cs="Times New Roman"/>
                <w:sz w:val="24"/>
                <w:szCs w:val="24"/>
              </w:rPr>
              <w:t>Обучающимся предоставляется право подать в письменной форме апелляцию о нарушении установленного порядка проведения ГИА по учебному предмету и (или) о несогласии с выставленными баллами в конфликтную комиссию.</w:t>
            </w:r>
          </w:p>
          <w:p w14:paraId="677757AB" w14:textId="77777777" w:rsidR="008606C3" w:rsidRPr="008606C3" w:rsidRDefault="008606C3" w:rsidP="008606C3">
            <w:pPr>
              <w:ind w:firstLine="463"/>
              <w:jc w:val="both"/>
              <w:rPr>
                <w:rFonts w:ascii="Times New Roman" w:hAnsi="Times New Roman" w:cs="Times New Roman"/>
                <w:sz w:val="24"/>
                <w:szCs w:val="24"/>
              </w:rPr>
            </w:pPr>
            <w:r w:rsidRPr="008D3463">
              <w:rPr>
                <w:rFonts w:ascii="Times New Roman" w:hAnsi="Times New Roman" w:cs="Times New Roman"/>
                <w:b/>
                <w:bCs/>
                <w:sz w:val="24"/>
                <w:szCs w:val="24"/>
              </w:rPr>
              <w:t>Апелляция о нарушении установленного порядка проведения ГИА</w:t>
            </w:r>
            <w:r w:rsidRPr="008606C3">
              <w:rPr>
                <w:rFonts w:ascii="Times New Roman" w:hAnsi="Times New Roman" w:cs="Times New Roman"/>
                <w:sz w:val="24"/>
                <w:szCs w:val="24"/>
              </w:rPr>
              <w:t xml:space="preserve"> по учебному предмету подается обучающимися в день проведения экзамена по соответствующему учебному предмету уполномоченному представителю ГЭК, не покидая ППЭ.</w:t>
            </w:r>
          </w:p>
          <w:p w14:paraId="72E426F0" w14:textId="77777777" w:rsidR="008606C3" w:rsidRPr="008606C3" w:rsidRDefault="008606C3" w:rsidP="008606C3">
            <w:pPr>
              <w:ind w:firstLine="463"/>
              <w:jc w:val="both"/>
              <w:rPr>
                <w:rFonts w:ascii="Times New Roman" w:hAnsi="Times New Roman" w:cs="Times New Roman"/>
                <w:sz w:val="24"/>
                <w:szCs w:val="24"/>
              </w:rPr>
            </w:pPr>
            <w:r w:rsidRPr="008D3463">
              <w:rPr>
                <w:rFonts w:ascii="Times New Roman" w:hAnsi="Times New Roman" w:cs="Times New Roman"/>
                <w:b/>
                <w:bCs/>
                <w:sz w:val="24"/>
                <w:szCs w:val="24"/>
              </w:rPr>
              <w:t>Апелляция о несогласии с выставленными баллами</w:t>
            </w:r>
            <w:r w:rsidRPr="008606C3">
              <w:rPr>
                <w:rFonts w:ascii="Times New Roman" w:hAnsi="Times New Roman" w:cs="Times New Roman"/>
                <w:sz w:val="24"/>
                <w:szCs w:val="24"/>
              </w:rPr>
              <w:t xml:space="preserve"> подается в течение двух рабочих дней со дня объявления результатов ГИА по соответствующему учебному предмету.</w:t>
            </w:r>
          </w:p>
          <w:p w14:paraId="35B6ACBD" w14:textId="77777777" w:rsidR="008606C3" w:rsidRPr="008606C3" w:rsidRDefault="008606C3" w:rsidP="008606C3">
            <w:pPr>
              <w:ind w:firstLine="463"/>
              <w:jc w:val="both"/>
              <w:rPr>
                <w:rFonts w:ascii="Times New Roman" w:hAnsi="Times New Roman" w:cs="Times New Roman"/>
                <w:sz w:val="24"/>
                <w:szCs w:val="24"/>
              </w:rPr>
            </w:pPr>
          </w:p>
          <w:p w14:paraId="7334061A" w14:textId="19A35AEF" w:rsidR="008606C3" w:rsidRPr="008606C3" w:rsidRDefault="008606C3" w:rsidP="008D3463">
            <w:pPr>
              <w:ind w:firstLine="463"/>
              <w:jc w:val="both"/>
              <w:rPr>
                <w:rFonts w:ascii="Times New Roman" w:hAnsi="Times New Roman" w:cs="Times New Roman"/>
                <w:sz w:val="24"/>
                <w:szCs w:val="24"/>
              </w:rPr>
            </w:pPr>
            <w:r w:rsidRPr="008606C3">
              <w:rPr>
                <w:rFonts w:ascii="Times New Roman" w:hAnsi="Times New Roman" w:cs="Times New Roman"/>
                <w:sz w:val="24"/>
                <w:szCs w:val="24"/>
              </w:rPr>
              <w:t>Адрес конфликтной комиссии: г. Красноярск, ул. Курчатова, 1 (МБОУ СШ № 84)</w:t>
            </w:r>
          </w:p>
          <w:p w14:paraId="445A896B" w14:textId="2AE4358D" w:rsidR="008606C3" w:rsidRPr="008606C3" w:rsidRDefault="008606C3" w:rsidP="008D3463">
            <w:pPr>
              <w:ind w:firstLine="463"/>
              <w:jc w:val="both"/>
              <w:rPr>
                <w:rFonts w:ascii="Times New Roman" w:hAnsi="Times New Roman" w:cs="Times New Roman"/>
                <w:sz w:val="24"/>
                <w:szCs w:val="24"/>
              </w:rPr>
            </w:pPr>
            <w:r w:rsidRPr="008606C3">
              <w:rPr>
                <w:rFonts w:ascii="Times New Roman" w:hAnsi="Times New Roman" w:cs="Times New Roman"/>
                <w:sz w:val="24"/>
                <w:szCs w:val="24"/>
              </w:rPr>
              <w:t>Адрес электронной почты конфликтной комиссии: conflict9@coko24.ru</w:t>
            </w:r>
          </w:p>
          <w:p w14:paraId="79698BE5" w14:textId="0FE73AF1" w:rsidR="008606C3" w:rsidRPr="008606C3" w:rsidRDefault="008606C3" w:rsidP="008D3463">
            <w:pPr>
              <w:ind w:firstLine="463"/>
              <w:jc w:val="both"/>
              <w:rPr>
                <w:rFonts w:ascii="Times New Roman" w:hAnsi="Times New Roman" w:cs="Times New Roman"/>
                <w:sz w:val="24"/>
                <w:szCs w:val="24"/>
              </w:rPr>
            </w:pPr>
            <w:r w:rsidRPr="008606C3">
              <w:rPr>
                <w:rFonts w:ascii="Times New Roman" w:hAnsi="Times New Roman" w:cs="Times New Roman"/>
                <w:sz w:val="24"/>
                <w:szCs w:val="24"/>
              </w:rPr>
              <w:t>Телефон конфликтной комиссии: 8 (391) 246-00-63</w:t>
            </w:r>
          </w:p>
          <w:p w14:paraId="75AA2631" w14:textId="34CCE56D" w:rsidR="008606C3" w:rsidRPr="008606C3" w:rsidRDefault="008606C3" w:rsidP="008D3463">
            <w:pPr>
              <w:ind w:firstLine="463"/>
              <w:jc w:val="both"/>
              <w:rPr>
                <w:rFonts w:ascii="Times New Roman" w:hAnsi="Times New Roman" w:cs="Times New Roman"/>
                <w:sz w:val="24"/>
                <w:szCs w:val="24"/>
              </w:rPr>
            </w:pPr>
            <w:r w:rsidRPr="008606C3">
              <w:rPr>
                <w:rFonts w:ascii="Times New Roman" w:hAnsi="Times New Roman" w:cs="Times New Roman"/>
                <w:sz w:val="24"/>
                <w:szCs w:val="24"/>
              </w:rPr>
              <w:t>Ответственный секретарь КК: Ларькова Инна Александровна</w:t>
            </w:r>
          </w:p>
          <w:p w14:paraId="2216C4E0" w14:textId="344249EC" w:rsidR="008606C3" w:rsidRPr="008606C3" w:rsidRDefault="008606C3" w:rsidP="008D3463">
            <w:pPr>
              <w:ind w:firstLine="463"/>
              <w:jc w:val="both"/>
              <w:rPr>
                <w:rFonts w:ascii="Times New Roman" w:hAnsi="Times New Roman" w:cs="Times New Roman"/>
                <w:sz w:val="24"/>
                <w:szCs w:val="24"/>
              </w:rPr>
            </w:pPr>
          </w:p>
        </w:tc>
      </w:tr>
      <w:tr w:rsidR="008606C3" w14:paraId="422E043A" w14:textId="77777777" w:rsidTr="008B3B10">
        <w:tc>
          <w:tcPr>
            <w:tcW w:w="3652" w:type="dxa"/>
          </w:tcPr>
          <w:p w14:paraId="28576CFB" w14:textId="4E7C922E" w:rsidR="008606C3" w:rsidRPr="008606C3" w:rsidRDefault="008606C3" w:rsidP="008606C3">
            <w:pPr>
              <w:rPr>
                <w:rFonts w:ascii="Times New Roman" w:hAnsi="Times New Roman" w:cs="Times New Roman"/>
                <w:b/>
                <w:bCs/>
                <w:sz w:val="28"/>
                <w:szCs w:val="28"/>
              </w:rPr>
            </w:pPr>
            <w:r w:rsidRPr="008606C3">
              <w:rPr>
                <w:rFonts w:ascii="Times New Roman" w:hAnsi="Times New Roman" w:cs="Times New Roman"/>
                <w:b/>
                <w:bCs/>
                <w:sz w:val="28"/>
                <w:szCs w:val="28"/>
              </w:rPr>
              <w:t>ПОВТОРТЫЙ ДОПУСК К ОГЭ</w:t>
            </w:r>
          </w:p>
        </w:tc>
        <w:tc>
          <w:tcPr>
            <w:tcW w:w="11057" w:type="dxa"/>
          </w:tcPr>
          <w:p w14:paraId="13E937C2" w14:textId="4BDA293A" w:rsidR="008606C3" w:rsidRPr="008606C3" w:rsidRDefault="008606C3" w:rsidP="008D3463">
            <w:pPr>
              <w:ind w:firstLine="463"/>
              <w:jc w:val="both"/>
              <w:rPr>
                <w:rFonts w:ascii="Times New Roman" w:hAnsi="Times New Roman" w:cs="Times New Roman"/>
                <w:sz w:val="24"/>
                <w:szCs w:val="24"/>
              </w:rPr>
            </w:pPr>
            <w:r w:rsidRPr="008606C3">
              <w:rPr>
                <w:rFonts w:ascii="Times New Roman" w:hAnsi="Times New Roman" w:cs="Times New Roman"/>
                <w:sz w:val="24"/>
                <w:szCs w:val="24"/>
              </w:rPr>
              <w:t>Повторно к сдаче ГИА по соответствующему учебному предмету в текущем году по решению ГЭК допускаются следующие обучающиеся:</w:t>
            </w:r>
          </w:p>
          <w:p w14:paraId="750CBE1A" w14:textId="77777777" w:rsidR="008606C3" w:rsidRPr="008D3463" w:rsidRDefault="008606C3" w:rsidP="008D3463">
            <w:pPr>
              <w:pStyle w:val="a4"/>
              <w:numPr>
                <w:ilvl w:val="0"/>
                <w:numId w:val="3"/>
              </w:numPr>
              <w:ind w:left="463"/>
              <w:jc w:val="both"/>
              <w:rPr>
                <w:rFonts w:ascii="Times New Roman" w:hAnsi="Times New Roman" w:cs="Times New Roman"/>
                <w:sz w:val="24"/>
                <w:szCs w:val="24"/>
              </w:rPr>
            </w:pPr>
            <w:r w:rsidRPr="008D3463">
              <w:rPr>
                <w:rFonts w:ascii="Times New Roman" w:hAnsi="Times New Roman" w:cs="Times New Roman"/>
                <w:sz w:val="24"/>
                <w:szCs w:val="24"/>
              </w:rPr>
              <w:t>получившие на ГИА неудовлетворительный результат не более чем по двум учебным предметам;</w:t>
            </w:r>
          </w:p>
          <w:p w14:paraId="04E5E73B" w14:textId="338A5114" w:rsidR="008606C3" w:rsidRPr="008D3463" w:rsidRDefault="008606C3" w:rsidP="008D3463">
            <w:pPr>
              <w:pStyle w:val="a4"/>
              <w:numPr>
                <w:ilvl w:val="0"/>
                <w:numId w:val="3"/>
              </w:numPr>
              <w:ind w:left="463"/>
              <w:jc w:val="both"/>
              <w:rPr>
                <w:rFonts w:ascii="Times New Roman" w:hAnsi="Times New Roman" w:cs="Times New Roman"/>
                <w:sz w:val="24"/>
                <w:szCs w:val="24"/>
              </w:rPr>
            </w:pPr>
            <w:r w:rsidRPr="008D3463">
              <w:rPr>
                <w:rFonts w:ascii="Times New Roman" w:hAnsi="Times New Roman" w:cs="Times New Roman"/>
                <w:sz w:val="24"/>
                <w:szCs w:val="24"/>
              </w:rPr>
              <w:t>не явившиеся на экзамены по уважительным причинам (болезнь или иные обстоятельства, подтвержденные документально);</w:t>
            </w:r>
          </w:p>
          <w:p w14:paraId="02E4789C" w14:textId="77777777" w:rsidR="008606C3" w:rsidRPr="008D3463" w:rsidRDefault="008606C3" w:rsidP="008D3463">
            <w:pPr>
              <w:pStyle w:val="a4"/>
              <w:numPr>
                <w:ilvl w:val="0"/>
                <w:numId w:val="3"/>
              </w:numPr>
              <w:ind w:left="463"/>
              <w:jc w:val="both"/>
              <w:rPr>
                <w:rFonts w:ascii="Times New Roman" w:hAnsi="Times New Roman" w:cs="Times New Roman"/>
                <w:sz w:val="24"/>
                <w:szCs w:val="24"/>
              </w:rPr>
            </w:pPr>
            <w:r w:rsidRPr="008D3463">
              <w:rPr>
                <w:rFonts w:ascii="Times New Roman" w:hAnsi="Times New Roman" w:cs="Times New Roman"/>
                <w:sz w:val="24"/>
                <w:szCs w:val="24"/>
              </w:rPr>
              <w:t>не завершившие выполнение экзаменационной работы по уважительным причинам (болезнь или иные обстоятельства, подтвержденные документально);</w:t>
            </w:r>
          </w:p>
          <w:p w14:paraId="11F3B8AA" w14:textId="77777777" w:rsidR="008606C3" w:rsidRPr="008D3463" w:rsidRDefault="008606C3" w:rsidP="008D3463">
            <w:pPr>
              <w:pStyle w:val="a4"/>
              <w:numPr>
                <w:ilvl w:val="0"/>
                <w:numId w:val="3"/>
              </w:numPr>
              <w:ind w:left="463"/>
              <w:jc w:val="both"/>
              <w:rPr>
                <w:rFonts w:ascii="Times New Roman" w:hAnsi="Times New Roman" w:cs="Times New Roman"/>
                <w:sz w:val="24"/>
                <w:szCs w:val="24"/>
              </w:rPr>
            </w:pPr>
            <w:r w:rsidRPr="008D3463">
              <w:rPr>
                <w:rFonts w:ascii="Times New Roman" w:hAnsi="Times New Roman" w:cs="Times New Roman"/>
                <w:sz w:val="24"/>
                <w:szCs w:val="24"/>
              </w:rPr>
              <w:t>апелляция которых о нарушении установленного порядка проведения ГИА конфликтной комиссией была удовлетворена.</w:t>
            </w:r>
          </w:p>
          <w:p w14:paraId="3CFC9D5E" w14:textId="4E0009E2" w:rsidR="008606C3" w:rsidRPr="008606C3" w:rsidRDefault="008606C3" w:rsidP="008606C3">
            <w:pPr>
              <w:ind w:firstLine="463"/>
              <w:rPr>
                <w:rFonts w:ascii="Times New Roman" w:hAnsi="Times New Roman" w:cs="Times New Roman"/>
                <w:sz w:val="24"/>
                <w:szCs w:val="24"/>
              </w:rPr>
            </w:pPr>
            <w:r w:rsidRPr="008606C3">
              <w:rPr>
                <w:rFonts w:ascii="Times New Roman" w:hAnsi="Times New Roman" w:cs="Times New Roman"/>
                <w:sz w:val="24"/>
                <w:szCs w:val="24"/>
              </w:rPr>
              <w:t xml:space="preserve">Лицам, не прошедшим ГИА или получившим неудовлетворительные результаты более чем по двум учебным предметам, либо получившим повторно неудовлетворительный результат в дополнительные сроки, предоставляется право пройти ГИА в </w:t>
            </w:r>
            <w:r w:rsidRPr="008D3463">
              <w:rPr>
                <w:rFonts w:ascii="Times New Roman" w:hAnsi="Times New Roman" w:cs="Times New Roman"/>
                <w:b/>
                <w:bCs/>
                <w:sz w:val="24"/>
                <w:szCs w:val="24"/>
              </w:rPr>
              <w:t>дополнительный период в сентябре.</w:t>
            </w:r>
          </w:p>
        </w:tc>
      </w:tr>
    </w:tbl>
    <w:p w14:paraId="53A2E16A" w14:textId="77777777" w:rsidR="0080122D" w:rsidRDefault="0080122D"/>
    <w:sectPr w:rsidR="0080122D" w:rsidSect="008B3B1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C584C"/>
    <w:multiLevelType w:val="hybridMultilevel"/>
    <w:tmpl w:val="6B0ADA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764663"/>
    <w:multiLevelType w:val="hybridMultilevel"/>
    <w:tmpl w:val="EBF6DECC"/>
    <w:lvl w:ilvl="0" w:tplc="041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ED755EA"/>
    <w:multiLevelType w:val="hybridMultilevel"/>
    <w:tmpl w:val="603E9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E04AE"/>
    <w:rsid w:val="002171E6"/>
    <w:rsid w:val="006047F9"/>
    <w:rsid w:val="0080122D"/>
    <w:rsid w:val="008606C3"/>
    <w:rsid w:val="008B3B10"/>
    <w:rsid w:val="008D3463"/>
    <w:rsid w:val="00AE0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DECD2"/>
  <w15:chartTrackingRefBased/>
  <w15:docId w15:val="{2E13F358-B1F1-4A94-A876-88985176E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3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D34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03457">
      <w:bodyDiv w:val="1"/>
      <w:marLeft w:val="0"/>
      <w:marRight w:val="0"/>
      <w:marTop w:val="0"/>
      <w:marBottom w:val="0"/>
      <w:divBdr>
        <w:top w:val="none" w:sz="0" w:space="0" w:color="auto"/>
        <w:left w:val="none" w:sz="0" w:space="0" w:color="auto"/>
        <w:bottom w:val="none" w:sz="0" w:space="0" w:color="auto"/>
        <w:right w:val="none" w:sz="0" w:space="0" w:color="auto"/>
      </w:divBdr>
    </w:div>
    <w:div w:id="122062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994</Words>
  <Characters>5670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natalia_giliova@dnevnik.ru</dc:creator>
  <cp:keywords/>
  <dc:description/>
  <cp:lastModifiedBy>Галина Драчук</cp:lastModifiedBy>
  <cp:revision>4</cp:revision>
  <dcterms:created xsi:type="dcterms:W3CDTF">2022-03-08T11:27:00Z</dcterms:created>
  <dcterms:modified xsi:type="dcterms:W3CDTF">2022-03-08T12:24:00Z</dcterms:modified>
</cp:coreProperties>
</file>